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ПРИЕМ ГРАЖДАН</w:t>
      </w:r>
    </w:p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за 1 квартал 2017, 2018 год</w:t>
      </w:r>
    </w:p>
    <w:tbl>
      <w:tblPr>
        <w:tblStyle w:val="a3"/>
        <w:tblW w:w="0" w:type="auto"/>
        <w:tblInd w:w="0" w:type="dxa"/>
        <w:tblLook w:val="04A0"/>
      </w:tblPr>
      <w:tblGrid>
        <w:gridCol w:w="2014"/>
        <w:gridCol w:w="2616"/>
        <w:gridCol w:w="8"/>
        <w:gridCol w:w="1151"/>
        <w:gridCol w:w="2616"/>
        <w:gridCol w:w="14"/>
        <w:gridCol w:w="1152"/>
      </w:tblGrid>
      <w:tr w:rsidR="00E12031" w:rsidTr="00E12031">
        <w:trPr>
          <w:trHeight w:val="240"/>
        </w:trPr>
        <w:tc>
          <w:tcPr>
            <w:tcW w:w="20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Тематические разделы</w:t>
            </w:r>
          </w:p>
        </w:tc>
        <w:tc>
          <w:tcPr>
            <w:tcW w:w="37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 квартал 2017</w:t>
            </w:r>
          </w:p>
        </w:tc>
        <w:tc>
          <w:tcPr>
            <w:tcW w:w="37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 квартал 2018</w:t>
            </w:r>
          </w:p>
        </w:tc>
      </w:tr>
      <w:tr w:rsidR="00E12031" w:rsidTr="00E12031">
        <w:trPr>
          <w:trHeight w:val="4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2031" w:rsidRDefault="00E12031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Количество обращений/количество вопросов в обращениях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</w:rPr>
              <w:t>Количество обращений/количество вопросов в обращениях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1-государство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2\2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9.1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1\1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5.5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2-социальная сфера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1\1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4.5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1\1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5.5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3-экономика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14\14  (7)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63.6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14\14 (14)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77.8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4-охрана безопасность законность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2\2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9.1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5-жкх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          3\3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13.7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2\2 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11.2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всего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22\22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18\18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</w:p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</w:p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</w:p>
    <w:p w:rsidR="00E12031" w:rsidRDefault="00E12031" w:rsidP="00E1203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                                                ПРИЕМ ГРАЖДАН</w:t>
      </w:r>
    </w:p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за 4 квартал 2016, 2017 год</w:t>
      </w:r>
    </w:p>
    <w:tbl>
      <w:tblPr>
        <w:tblStyle w:val="a3"/>
        <w:tblW w:w="0" w:type="auto"/>
        <w:tblInd w:w="0" w:type="dxa"/>
        <w:tblLook w:val="04A0"/>
      </w:tblPr>
      <w:tblGrid>
        <w:gridCol w:w="2014"/>
        <w:gridCol w:w="2616"/>
        <w:gridCol w:w="8"/>
        <w:gridCol w:w="1205"/>
        <w:gridCol w:w="2616"/>
        <w:gridCol w:w="13"/>
        <w:gridCol w:w="1099"/>
      </w:tblGrid>
      <w:tr w:rsidR="00E12031" w:rsidTr="00E12031">
        <w:trPr>
          <w:trHeight w:val="240"/>
        </w:trPr>
        <w:tc>
          <w:tcPr>
            <w:tcW w:w="20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Тематические разделы</w:t>
            </w:r>
          </w:p>
        </w:tc>
        <w:tc>
          <w:tcPr>
            <w:tcW w:w="37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 квартал 2016</w:t>
            </w:r>
          </w:p>
        </w:tc>
        <w:tc>
          <w:tcPr>
            <w:tcW w:w="37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 квартал 2017</w:t>
            </w:r>
          </w:p>
        </w:tc>
      </w:tr>
      <w:tr w:rsidR="00E12031" w:rsidTr="00E12031">
        <w:trPr>
          <w:trHeight w:val="4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2031" w:rsidRDefault="00E12031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Количество обращений/количество вопросов в обращениях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</w:rPr>
              <w:t>Количество обращений/количество вопросов в обращениях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1-государство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2-социальная сфера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1\1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6.25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2\2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 8.00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3-экономика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13\13  (13)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81.25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22\22 (16)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8.0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4-охрана безопасность законность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0\0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5-жкх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2\2  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12.5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1\1 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4.00</w:t>
            </w:r>
          </w:p>
        </w:tc>
      </w:tr>
      <w:tr w:rsidR="00E12031" w:rsidTr="00E12031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всего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16\16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25\25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031" w:rsidRDefault="00E1203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</w:p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</w:p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</w:p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</w:p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</w:p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</w:p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</w:p>
    <w:p w:rsidR="00E12031" w:rsidRDefault="00E12031" w:rsidP="00E12031">
      <w:pPr>
        <w:jc w:val="center"/>
        <w:rPr>
          <w:rFonts w:asciiTheme="majorHAnsi" w:hAnsiTheme="majorHAnsi"/>
          <w:sz w:val="28"/>
          <w:szCs w:val="28"/>
        </w:rPr>
      </w:pPr>
    </w:p>
    <w:p w:rsidR="00985338" w:rsidRDefault="00985338"/>
    <w:sectPr w:rsidR="00985338" w:rsidSect="00985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031"/>
    <w:rsid w:val="00985338"/>
    <w:rsid w:val="00E1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0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6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2018-04-09T05:40:00Z</dcterms:created>
  <dcterms:modified xsi:type="dcterms:W3CDTF">2018-04-09T05:41:00Z</dcterms:modified>
</cp:coreProperties>
</file>